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D" w:rsidRPr="00AF2C82" w:rsidRDefault="00A42934" w:rsidP="0040147A">
      <w:pPr>
        <w:jc w:val="center"/>
        <w:rPr>
          <w:rFonts w:ascii="Verdana" w:hAnsi="Verdana"/>
          <w:b/>
          <w:sz w:val="28"/>
          <w:szCs w:val="28"/>
        </w:rPr>
      </w:pPr>
      <w:r w:rsidRPr="00AF2C82">
        <w:rPr>
          <w:rFonts w:ascii="Verdana" w:hAnsi="Verdana"/>
          <w:b/>
          <w:sz w:val="28"/>
          <w:szCs w:val="28"/>
        </w:rPr>
        <w:t>K-2</w:t>
      </w:r>
      <w:r w:rsidR="00BD5BA4" w:rsidRPr="00AF2C82">
        <w:rPr>
          <w:rFonts w:ascii="Verdana" w:hAnsi="Verdana"/>
          <w:b/>
          <w:sz w:val="28"/>
          <w:szCs w:val="28"/>
        </w:rPr>
        <w:t xml:space="preserve"> </w:t>
      </w:r>
      <w:r w:rsidR="00BD5BA4" w:rsidRPr="00AF2C82">
        <w:rPr>
          <w:rFonts w:ascii="Verdana" w:hAnsi="Verdana"/>
          <w:b/>
          <w:sz w:val="28"/>
          <w:szCs w:val="28"/>
        </w:rPr>
        <w:sym w:font="Wingdings" w:char="F0E8"/>
      </w:r>
      <w:r w:rsidR="006409E8" w:rsidRPr="00AF2C82">
        <w:rPr>
          <w:rFonts w:ascii="Verdana" w:hAnsi="Verdana"/>
          <w:b/>
          <w:sz w:val="28"/>
          <w:szCs w:val="28"/>
        </w:rPr>
        <w:t>K-</w:t>
      </w:r>
      <w:r w:rsidR="00605A77" w:rsidRPr="00AF2C82">
        <w:rPr>
          <w:rFonts w:ascii="Verdana" w:hAnsi="Verdana"/>
          <w:b/>
          <w:sz w:val="28"/>
          <w:szCs w:val="28"/>
        </w:rPr>
        <w:t>1</w:t>
      </w:r>
      <w:r w:rsidR="00BD5BA4" w:rsidRPr="00AF2C82">
        <w:rPr>
          <w:rFonts w:ascii="Verdana" w:hAnsi="Verdana"/>
          <w:b/>
          <w:sz w:val="28"/>
          <w:szCs w:val="28"/>
        </w:rPr>
        <w:t xml:space="preserve"> DEĞİŞİMİ</w:t>
      </w:r>
      <w:r w:rsidR="00516FAD" w:rsidRPr="00AF2C82">
        <w:rPr>
          <w:rFonts w:ascii="Verdana" w:hAnsi="Verdana"/>
          <w:b/>
          <w:sz w:val="28"/>
          <w:szCs w:val="28"/>
        </w:rPr>
        <w:t xml:space="preserve"> İÇİN GEREKEN EVRAKLAR</w:t>
      </w:r>
    </w:p>
    <w:p w:rsidR="00516FAD" w:rsidRPr="00AF2C82" w:rsidRDefault="00516FAD" w:rsidP="0040147A">
      <w:pPr>
        <w:jc w:val="center"/>
        <w:rPr>
          <w:rFonts w:ascii="Verdana" w:hAnsi="Verdana"/>
          <w:b/>
          <w:sz w:val="28"/>
          <w:szCs w:val="28"/>
        </w:rPr>
      </w:pPr>
      <w:r w:rsidRPr="00AF2C82">
        <w:rPr>
          <w:rFonts w:ascii="Verdana" w:hAnsi="Verdana"/>
          <w:b/>
          <w:sz w:val="28"/>
          <w:szCs w:val="28"/>
        </w:rPr>
        <w:t>(</w:t>
      </w:r>
      <w:r w:rsidR="00A90D47" w:rsidRPr="00AF2C82">
        <w:rPr>
          <w:rFonts w:ascii="Verdana" w:hAnsi="Verdana"/>
          <w:b/>
          <w:sz w:val="28"/>
          <w:szCs w:val="28"/>
        </w:rPr>
        <w:t>Ş</w:t>
      </w:r>
      <w:r w:rsidR="0078400F" w:rsidRPr="00AF2C82">
        <w:rPr>
          <w:rFonts w:ascii="Verdana" w:hAnsi="Verdana"/>
          <w:b/>
          <w:sz w:val="28"/>
          <w:szCs w:val="28"/>
        </w:rPr>
        <w:t>İRKETL</w:t>
      </w:r>
      <w:r w:rsidR="0032194C" w:rsidRPr="00AF2C82">
        <w:rPr>
          <w:rFonts w:ascii="Verdana" w:hAnsi="Verdana"/>
          <w:b/>
          <w:sz w:val="28"/>
          <w:szCs w:val="28"/>
        </w:rPr>
        <w:t>ER</w:t>
      </w:r>
      <w:r w:rsidRPr="00AF2C82">
        <w:rPr>
          <w:rFonts w:ascii="Verdana" w:hAnsi="Verdana"/>
          <w:b/>
          <w:sz w:val="28"/>
          <w:szCs w:val="28"/>
        </w:rPr>
        <w:t>)</w:t>
      </w:r>
    </w:p>
    <w:p w:rsidR="00516FAD" w:rsidRPr="00AF2C82" w:rsidRDefault="00516FAD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</w:rPr>
        <w:t>Taşıt</w:t>
      </w:r>
      <w:r w:rsidR="0040147A" w:rsidRPr="00AF2C82">
        <w:rPr>
          <w:rFonts w:ascii="Verdana" w:hAnsi="Verdana"/>
          <w:sz w:val="24"/>
          <w:szCs w:val="24"/>
        </w:rPr>
        <w:t>lar</w:t>
      </w:r>
      <w:r w:rsidR="00512D13" w:rsidRPr="00AF2C82">
        <w:rPr>
          <w:rFonts w:ascii="Verdana" w:hAnsi="Verdana"/>
          <w:sz w:val="24"/>
          <w:szCs w:val="24"/>
        </w:rPr>
        <w:t>ın</w:t>
      </w:r>
      <w:r w:rsidR="005565D4" w:rsidRPr="00AF2C82">
        <w:rPr>
          <w:rFonts w:ascii="Verdana" w:hAnsi="Verdana"/>
          <w:sz w:val="24"/>
          <w:szCs w:val="24"/>
        </w:rPr>
        <w:t xml:space="preserve"> </w:t>
      </w:r>
      <w:r w:rsidR="009A3460" w:rsidRPr="00AF2C82">
        <w:rPr>
          <w:rFonts w:ascii="Verdana" w:hAnsi="Verdana"/>
          <w:sz w:val="24"/>
          <w:szCs w:val="24"/>
        </w:rPr>
        <w:t>Güncel R</w:t>
      </w:r>
      <w:r w:rsidR="006409E8" w:rsidRPr="00AF2C82">
        <w:rPr>
          <w:rFonts w:ascii="Verdana" w:hAnsi="Verdana"/>
          <w:sz w:val="24"/>
          <w:szCs w:val="24"/>
        </w:rPr>
        <w:t>uhsat f</w:t>
      </w:r>
      <w:r w:rsidRPr="00AF2C82">
        <w:rPr>
          <w:rFonts w:ascii="Verdana" w:hAnsi="Verdana"/>
          <w:sz w:val="24"/>
          <w:szCs w:val="24"/>
        </w:rPr>
        <w:t>otokopisi(</w:t>
      </w:r>
      <w:r w:rsidRPr="00AF2C82">
        <w:rPr>
          <w:rFonts w:ascii="Verdana" w:hAnsi="Verdana"/>
          <w:b/>
          <w:sz w:val="24"/>
          <w:szCs w:val="24"/>
        </w:rPr>
        <w:t xml:space="preserve">Taşıtın muayene tarihi geçerli </w:t>
      </w:r>
      <w:r w:rsidR="00957387" w:rsidRPr="00AF2C82">
        <w:rPr>
          <w:rFonts w:ascii="Verdana" w:hAnsi="Verdana"/>
          <w:b/>
          <w:sz w:val="24"/>
          <w:szCs w:val="24"/>
        </w:rPr>
        <w:t>olmalıdır</w:t>
      </w:r>
      <w:r w:rsidR="00957387" w:rsidRPr="00AF2C82">
        <w:rPr>
          <w:rFonts w:ascii="Verdana" w:hAnsi="Verdana"/>
          <w:sz w:val="24"/>
          <w:szCs w:val="24"/>
        </w:rPr>
        <w:t>),</w:t>
      </w:r>
    </w:p>
    <w:p w:rsidR="00D82B69" w:rsidRPr="00AF2C82" w:rsidRDefault="00D82B69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bookmarkStart w:id="0" w:name="_GoBack"/>
      <w:r w:rsidRPr="00AF2C82">
        <w:rPr>
          <w:rFonts w:ascii="Verdana" w:hAnsi="Verdana"/>
          <w:sz w:val="24"/>
          <w:szCs w:val="24"/>
        </w:rPr>
        <w:t>Satılan, hurdaya ayrılan taşıt var ise satış sözleşmeleri ve/veya hurda belgesi fotokopisi ve taşıt kartları.</w:t>
      </w:r>
    </w:p>
    <w:bookmarkEnd w:id="0"/>
    <w:p w:rsidR="00516FAD" w:rsidRPr="00AF2C82" w:rsidRDefault="00516FAD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</w:rPr>
        <w:t xml:space="preserve">Oda Kayıt </w:t>
      </w:r>
      <w:r w:rsidR="00957387" w:rsidRPr="00AF2C82">
        <w:rPr>
          <w:rFonts w:ascii="Verdana" w:hAnsi="Verdana"/>
          <w:sz w:val="24"/>
          <w:szCs w:val="24"/>
        </w:rPr>
        <w:t>Belgesi(</w:t>
      </w:r>
      <w:r w:rsidR="00957387" w:rsidRPr="00AF2C82">
        <w:rPr>
          <w:rFonts w:ascii="Verdana" w:hAnsi="Verdana"/>
          <w:b/>
          <w:sz w:val="24"/>
          <w:szCs w:val="24"/>
        </w:rPr>
        <w:t>Fotokopi kabul edilmez</w:t>
      </w:r>
      <w:r w:rsidR="00A70F08" w:rsidRPr="00AF2C82">
        <w:rPr>
          <w:rFonts w:ascii="Verdana" w:hAnsi="Verdana"/>
          <w:b/>
          <w:sz w:val="24"/>
          <w:szCs w:val="24"/>
        </w:rPr>
        <w:t>, faaliyet konusu görünmelidir</w:t>
      </w:r>
      <w:r w:rsidR="00BD5BA4" w:rsidRPr="00AF2C82">
        <w:rPr>
          <w:rFonts w:ascii="Verdana" w:hAnsi="Verdana"/>
          <w:b/>
          <w:sz w:val="24"/>
          <w:szCs w:val="24"/>
        </w:rPr>
        <w:t>.</w:t>
      </w:r>
      <w:r w:rsidR="005565D4" w:rsidRPr="00AF2C82">
        <w:rPr>
          <w:rFonts w:ascii="Verdana" w:hAnsi="Verdana"/>
          <w:b/>
          <w:sz w:val="24"/>
          <w:szCs w:val="24"/>
        </w:rPr>
        <w:t xml:space="preserve"> Nakliyecilik</w:t>
      </w:r>
      <w:r w:rsidR="00BB2ECF" w:rsidRPr="00AF2C82">
        <w:rPr>
          <w:rFonts w:ascii="Verdana" w:hAnsi="Verdana"/>
          <w:b/>
          <w:sz w:val="24"/>
          <w:szCs w:val="24"/>
        </w:rPr>
        <w:t xml:space="preserve"> olmalıdır.</w:t>
      </w:r>
      <w:r w:rsidR="00BD5BA4" w:rsidRPr="00AF2C82">
        <w:rPr>
          <w:rFonts w:ascii="Verdana" w:hAnsi="Verdana"/>
          <w:sz w:val="24"/>
          <w:szCs w:val="24"/>
        </w:rPr>
        <w:t>),</w:t>
      </w:r>
    </w:p>
    <w:p w:rsidR="00516FAD" w:rsidRPr="00AF2C82" w:rsidRDefault="00047687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</w:rPr>
        <w:t xml:space="preserve">Ticaret </w:t>
      </w:r>
      <w:r w:rsidR="00605A77" w:rsidRPr="00AF2C82">
        <w:rPr>
          <w:rFonts w:ascii="Verdana" w:hAnsi="Verdana"/>
          <w:sz w:val="24"/>
          <w:szCs w:val="24"/>
        </w:rPr>
        <w:t>Sicil gazetesi fotokopisi</w:t>
      </w:r>
      <w:r w:rsidR="00BD5BA4" w:rsidRPr="00AF2C82">
        <w:rPr>
          <w:rFonts w:ascii="Verdana" w:hAnsi="Verdana"/>
          <w:sz w:val="24"/>
          <w:szCs w:val="24"/>
        </w:rPr>
        <w:t>,</w:t>
      </w:r>
    </w:p>
    <w:p w:rsidR="00605A77" w:rsidRPr="00AF2C82" w:rsidRDefault="00047687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</w:rPr>
        <w:t xml:space="preserve">Tüm ortakların </w:t>
      </w:r>
      <w:r w:rsidR="00605A77" w:rsidRPr="00AF2C82">
        <w:rPr>
          <w:rFonts w:ascii="Verdana" w:hAnsi="Verdana"/>
          <w:sz w:val="24"/>
          <w:szCs w:val="24"/>
        </w:rPr>
        <w:t>Adli Sicil Kayıt Belgesi</w:t>
      </w:r>
      <w:r w:rsidR="00041C23" w:rsidRPr="00AF2C82">
        <w:rPr>
          <w:rFonts w:ascii="Verdana" w:hAnsi="Verdana"/>
          <w:b/>
          <w:sz w:val="24"/>
          <w:szCs w:val="24"/>
        </w:rPr>
        <w:t>(Fotokopi kabul edilmez</w:t>
      </w:r>
      <w:r w:rsidR="00041C23" w:rsidRPr="00AF2C82">
        <w:rPr>
          <w:rFonts w:ascii="Verdana" w:hAnsi="Verdana"/>
          <w:sz w:val="24"/>
          <w:szCs w:val="24"/>
        </w:rPr>
        <w:t>)</w:t>
      </w:r>
      <w:r w:rsidR="00BD5BA4" w:rsidRPr="00AF2C82">
        <w:rPr>
          <w:rFonts w:ascii="Verdana" w:hAnsi="Verdana"/>
          <w:sz w:val="24"/>
          <w:szCs w:val="24"/>
        </w:rPr>
        <w:t>,</w:t>
      </w:r>
    </w:p>
    <w:p w:rsidR="00BD5BA4" w:rsidRPr="00AF2C82" w:rsidRDefault="00BD5BA4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</w:rPr>
        <w:t>Değişim için dilekçe(Odamızda yazılabilir),</w:t>
      </w:r>
    </w:p>
    <w:p w:rsidR="00BD5BA4" w:rsidRPr="00AF2C82" w:rsidRDefault="00BD5BA4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</w:rPr>
        <w:t xml:space="preserve">Değişim için başvuru formları(Odamızdan temin edilebilir). </w:t>
      </w:r>
    </w:p>
    <w:p w:rsidR="00047687" w:rsidRPr="00AF2C82" w:rsidRDefault="00047687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</w:rPr>
        <w:t>Vergi Levhası Fotokopisi.</w:t>
      </w:r>
    </w:p>
    <w:p w:rsidR="00047687" w:rsidRPr="00AF2C82" w:rsidRDefault="00047687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</w:rPr>
        <w:t>Tüm ortakların ve imza yetkilisinin nüfus cüzdanı fotokopileri</w:t>
      </w:r>
    </w:p>
    <w:p w:rsidR="00C966A7" w:rsidRPr="00AF2C82" w:rsidRDefault="00047687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</w:rPr>
        <w:t>İmza sirküleri (</w:t>
      </w:r>
      <w:r w:rsidR="00C966A7" w:rsidRPr="00AF2C82">
        <w:rPr>
          <w:rFonts w:ascii="Verdana" w:hAnsi="Verdana"/>
          <w:b/>
          <w:sz w:val="24"/>
          <w:szCs w:val="24"/>
        </w:rPr>
        <w:t>NOTER ONAYLI OLMALIDIR</w:t>
      </w:r>
      <w:r w:rsidR="00C966A7" w:rsidRPr="00AF2C82">
        <w:rPr>
          <w:rFonts w:ascii="Verdana" w:hAnsi="Verdana"/>
          <w:sz w:val="24"/>
          <w:szCs w:val="24"/>
        </w:rPr>
        <w:t>.)</w:t>
      </w:r>
    </w:p>
    <w:p w:rsidR="00047687" w:rsidRPr="00AF2C82" w:rsidRDefault="00047687" w:rsidP="0040147A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</w:rPr>
        <w:t>Eski evrakların hepsi teslim edilmelidir(yetki belgesi-taşıt belgesi-taşıt kartları)</w:t>
      </w:r>
    </w:p>
    <w:p w:rsidR="00512D13" w:rsidRPr="00AF2C82" w:rsidRDefault="006409E8" w:rsidP="0040147A">
      <w:pPr>
        <w:ind w:left="360"/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  <w:u w:val="single"/>
        </w:rPr>
        <w:t xml:space="preserve">NOT </w:t>
      </w:r>
      <w:r w:rsidR="00605A77" w:rsidRPr="00AF2C82">
        <w:rPr>
          <w:rFonts w:ascii="Verdana" w:hAnsi="Verdana"/>
          <w:sz w:val="24"/>
          <w:szCs w:val="24"/>
          <w:u w:val="single"/>
        </w:rPr>
        <w:t>1</w:t>
      </w:r>
      <w:r w:rsidR="00512D13" w:rsidRPr="00AF2C82">
        <w:rPr>
          <w:rFonts w:ascii="Verdana" w:hAnsi="Verdana"/>
          <w:sz w:val="24"/>
          <w:szCs w:val="24"/>
          <w:u w:val="single"/>
        </w:rPr>
        <w:t>:</w:t>
      </w:r>
      <w:r w:rsidR="0034051D" w:rsidRPr="00AF2C82">
        <w:rPr>
          <w:rFonts w:ascii="Verdana" w:hAnsi="Verdana"/>
          <w:sz w:val="24"/>
          <w:szCs w:val="24"/>
        </w:rPr>
        <w:t>İmza yetkilisinin ş</w:t>
      </w:r>
      <w:r w:rsidR="00A70F08" w:rsidRPr="00AF2C82">
        <w:rPr>
          <w:rFonts w:ascii="Verdana" w:hAnsi="Verdana"/>
          <w:sz w:val="24"/>
          <w:szCs w:val="24"/>
        </w:rPr>
        <w:t>ahsen</w:t>
      </w:r>
      <w:r w:rsidR="00512D13" w:rsidRPr="00AF2C82">
        <w:rPr>
          <w:rFonts w:ascii="Verdana" w:hAnsi="Verdana"/>
          <w:sz w:val="24"/>
          <w:szCs w:val="24"/>
        </w:rPr>
        <w:t xml:space="preserve"> başvuru</w:t>
      </w:r>
      <w:r w:rsidR="0034051D" w:rsidRPr="00AF2C82">
        <w:rPr>
          <w:rFonts w:ascii="Verdana" w:hAnsi="Verdana"/>
          <w:sz w:val="24"/>
          <w:szCs w:val="24"/>
        </w:rPr>
        <w:t>su</w:t>
      </w:r>
      <w:r w:rsidR="00512D13" w:rsidRPr="00AF2C82">
        <w:rPr>
          <w:rFonts w:ascii="Verdana" w:hAnsi="Verdana"/>
          <w:sz w:val="24"/>
          <w:szCs w:val="24"/>
        </w:rPr>
        <w:t xml:space="preserve"> gerekmektedir.</w:t>
      </w:r>
    </w:p>
    <w:p w:rsidR="00605A77" w:rsidRPr="00AF2C82" w:rsidRDefault="00605A77" w:rsidP="0040147A">
      <w:pPr>
        <w:ind w:left="360"/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  <w:u w:val="single"/>
        </w:rPr>
        <w:t xml:space="preserve">NOT </w:t>
      </w:r>
      <w:r w:rsidR="00BD5BA4" w:rsidRPr="00AF2C82">
        <w:rPr>
          <w:rFonts w:ascii="Verdana" w:hAnsi="Verdana"/>
          <w:sz w:val="24"/>
          <w:szCs w:val="24"/>
          <w:u w:val="single"/>
        </w:rPr>
        <w:t>2</w:t>
      </w:r>
      <w:r w:rsidRPr="00AF2C82">
        <w:rPr>
          <w:rFonts w:ascii="Verdana" w:hAnsi="Verdana"/>
          <w:sz w:val="24"/>
          <w:szCs w:val="24"/>
          <w:u w:val="single"/>
        </w:rPr>
        <w:t>:</w:t>
      </w:r>
      <w:r w:rsidR="00F7793F" w:rsidRPr="00AF2C82">
        <w:rPr>
          <w:rFonts w:ascii="Verdana" w:hAnsi="Verdana"/>
          <w:sz w:val="24"/>
          <w:szCs w:val="24"/>
        </w:rPr>
        <w:t xml:space="preserve">K-1 Yetki Belgesi alacak </w:t>
      </w:r>
      <w:r w:rsidR="00682446" w:rsidRPr="00AF2C82">
        <w:rPr>
          <w:rFonts w:ascii="Verdana" w:hAnsi="Verdana"/>
          <w:sz w:val="24"/>
          <w:szCs w:val="24"/>
        </w:rPr>
        <w:t>şirketlerde</w:t>
      </w:r>
      <w:r w:rsidR="00F7793F" w:rsidRPr="00AF2C82">
        <w:rPr>
          <w:rFonts w:ascii="Verdana" w:hAnsi="Verdana"/>
          <w:sz w:val="24"/>
          <w:szCs w:val="24"/>
        </w:rPr>
        <w:t xml:space="preserve"> en az </w:t>
      </w:r>
      <w:r w:rsidR="005565D4" w:rsidRPr="00AF2C82">
        <w:rPr>
          <w:rFonts w:ascii="Verdana" w:hAnsi="Verdana"/>
          <w:sz w:val="24"/>
          <w:szCs w:val="24"/>
        </w:rPr>
        <w:t>110</w:t>
      </w:r>
      <w:r w:rsidR="00047687" w:rsidRPr="00AF2C82">
        <w:rPr>
          <w:rFonts w:ascii="Verdana" w:hAnsi="Verdana"/>
          <w:sz w:val="24"/>
          <w:szCs w:val="24"/>
        </w:rPr>
        <w:t xml:space="preserve"> ton </w:t>
      </w:r>
      <w:r w:rsidR="005565D4" w:rsidRPr="00AF2C82">
        <w:rPr>
          <w:rFonts w:ascii="Verdana" w:hAnsi="Verdana"/>
          <w:sz w:val="24"/>
          <w:szCs w:val="24"/>
        </w:rPr>
        <w:t>toplam yüklü ağırlık şartı</w:t>
      </w:r>
      <w:r w:rsidR="00F7793F" w:rsidRPr="00AF2C82">
        <w:rPr>
          <w:rFonts w:ascii="Verdana" w:hAnsi="Verdana"/>
          <w:sz w:val="24"/>
          <w:szCs w:val="24"/>
        </w:rPr>
        <w:t xml:space="preserve"> aranmaktadır. </w:t>
      </w:r>
      <w:r w:rsidR="005565D4" w:rsidRPr="00AF2C82">
        <w:rPr>
          <w:rFonts w:ascii="Verdana" w:hAnsi="Verdana"/>
          <w:sz w:val="24"/>
          <w:szCs w:val="24"/>
        </w:rPr>
        <w:t>Toplam yüklü ağırlık</w:t>
      </w:r>
      <w:r w:rsidR="00F7793F" w:rsidRPr="00AF2C82">
        <w:rPr>
          <w:rFonts w:ascii="Verdana" w:hAnsi="Verdana"/>
          <w:sz w:val="24"/>
          <w:szCs w:val="24"/>
        </w:rPr>
        <w:t xml:space="preserve"> şartını sağlayacak taşıtlar 20 yaşından küçük olmalıdır. </w:t>
      </w:r>
      <w:r w:rsidR="00D20048" w:rsidRPr="00AF2C82">
        <w:rPr>
          <w:rFonts w:ascii="Verdana" w:hAnsi="Verdana"/>
          <w:sz w:val="24"/>
          <w:szCs w:val="24"/>
        </w:rPr>
        <w:t>Eğer bu şart sağlanmıyorsa belge değişim işlemi gerçekleştirilemez.</w:t>
      </w:r>
    </w:p>
    <w:p w:rsidR="00605A77" w:rsidRPr="00AF2C82" w:rsidRDefault="00605A77" w:rsidP="0040147A">
      <w:pPr>
        <w:ind w:left="360"/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  <w:u w:val="single"/>
        </w:rPr>
        <w:t xml:space="preserve">NOT </w:t>
      </w:r>
      <w:r w:rsidR="00672B03" w:rsidRPr="00AF2C82">
        <w:rPr>
          <w:rFonts w:ascii="Verdana" w:hAnsi="Verdana"/>
          <w:sz w:val="24"/>
          <w:szCs w:val="24"/>
          <w:u w:val="single"/>
        </w:rPr>
        <w:t>4</w:t>
      </w:r>
      <w:r w:rsidRPr="00AF2C82">
        <w:rPr>
          <w:rFonts w:ascii="Verdana" w:hAnsi="Verdana"/>
          <w:sz w:val="24"/>
          <w:szCs w:val="24"/>
          <w:u w:val="single"/>
        </w:rPr>
        <w:t>:</w:t>
      </w:r>
      <w:r w:rsidRPr="00AF2C82">
        <w:rPr>
          <w:rFonts w:ascii="Verdana" w:hAnsi="Verdana"/>
          <w:sz w:val="24"/>
          <w:szCs w:val="24"/>
        </w:rPr>
        <w:t xml:space="preserve"> Taşıt</w:t>
      </w:r>
      <w:r w:rsidR="00D20048" w:rsidRPr="00AF2C82">
        <w:rPr>
          <w:rFonts w:ascii="Verdana" w:hAnsi="Verdana"/>
          <w:sz w:val="24"/>
          <w:szCs w:val="24"/>
        </w:rPr>
        <w:t>ların</w:t>
      </w:r>
      <w:r w:rsidRPr="00AF2C82">
        <w:rPr>
          <w:rFonts w:ascii="Verdana" w:hAnsi="Verdana"/>
          <w:sz w:val="24"/>
          <w:szCs w:val="24"/>
        </w:rPr>
        <w:t>ın ruhsatında “</w:t>
      </w:r>
      <w:r w:rsidRPr="00AF2C82">
        <w:rPr>
          <w:rFonts w:ascii="Verdana" w:hAnsi="Verdana"/>
          <w:b/>
          <w:sz w:val="24"/>
          <w:szCs w:val="24"/>
        </w:rPr>
        <w:t>YÜK NAKLİ</w:t>
      </w:r>
      <w:r w:rsidRPr="00AF2C82">
        <w:rPr>
          <w:rFonts w:ascii="Verdana" w:hAnsi="Verdana"/>
          <w:sz w:val="24"/>
          <w:szCs w:val="24"/>
        </w:rPr>
        <w:t>” ve “</w:t>
      </w:r>
      <w:r w:rsidRPr="00AF2C82">
        <w:rPr>
          <w:rFonts w:ascii="Verdana" w:hAnsi="Verdana"/>
          <w:b/>
          <w:sz w:val="24"/>
          <w:szCs w:val="24"/>
        </w:rPr>
        <w:t>TİCARİ</w:t>
      </w:r>
      <w:r w:rsidRPr="00AF2C82">
        <w:rPr>
          <w:rFonts w:ascii="Verdana" w:hAnsi="Verdana"/>
          <w:sz w:val="24"/>
          <w:szCs w:val="24"/>
        </w:rPr>
        <w:t>” ibareleri yer almalıdır.</w:t>
      </w:r>
    </w:p>
    <w:p w:rsidR="00957387" w:rsidRPr="00AF2C82" w:rsidRDefault="00957387" w:rsidP="0040147A">
      <w:pPr>
        <w:ind w:left="360"/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  <w:u w:val="single"/>
        </w:rPr>
        <w:t xml:space="preserve">NOT </w:t>
      </w:r>
      <w:r w:rsidR="00672B03" w:rsidRPr="00AF2C82">
        <w:rPr>
          <w:rFonts w:ascii="Verdana" w:hAnsi="Verdana"/>
          <w:sz w:val="24"/>
          <w:szCs w:val="24"/>
          <w:u w:val="single"/>
        </w:rPr>
        <w:t>5</w:t>
      </w:r>
      <w:r w:rsidRPr="00AF2C82">
        <w:rPr>
          <w:rFonts w:ascii="Verdana" w:hAnsi="Verdana"/>
          <w:sz w:val="24"/>
          <w:szCs w:val="24"/>
          <w:u w:val="single"/>
        </w:rPr>
        <w:t>:</w:t>
      </w:r>
      <w:r w:rsidR="00047687" w:rsidRPr="00AF2C82">
        <w:rPr>
          <w:rFonts w:ascii="Verdana" w:hAnsi="Verdana"/>
          <w:sz w:val="24"/>
          <w:szCs w:val="24"/>
        </w:rPr>
        <w:t xml:space="preserve">firmanın </w:t>
      </w:r>
      <w:r w:rsidRPr="00AF2C82">
        <w:rPr>
          <w:rFonts w:ascii="Verdana" w:hAnsi="Verdana"/>
          <w:sz w:val="24"/>
          <w:szCs w:val="24"/>
        </w:rPr>
        <w:t>faaliyet konuları arasında “</w:t>
      </w:r>
      <w:r w:rsidRPr="00AF2C82">
        <w:rPr>
          <w:rFonts w:ascii="Verdana" w:hAnsi="Verdana"/>
          <w:b/>
          <w:sz w:val="24"/>
          <w:szCs w:val="24"/>
        </w:rPr>
        <w:t>NAKLİYECİLİK</w:t>
      </w:r>
      <w:r w:rsidRPr="00AF2C82">
        <w:rPr>
          <w:rFonts w:ascii="Verdana" w:hAnsi="Verdana"/>
          <w:sz w:val="24"/>
          <w:szCs w:val="24"/>
        </w:rPr>
        <w:t>” i</w:t>
      </w:r>
      <w:r w:rsidR="001E3FAC" w:rsidRPr="00AF2C82">
        <w:rPr>
          <w:rFonts w:ascii="Verdana" w:hAnsi="Verdana"/>
          <w:sz w:val="24"/>
          <w:szCs w:val="24"/>
        </w:rPr>
        <w:t>fadesi</w:t>
      </w:r>
      <w:r w:rsidRPr="00AF2C82">
        <w:rPr>
          <w:rFonts w:ascii="Verdana" w:hAnsi="Verdana"/>
          <w:sz w:val="24"/>
          <w:szCs w:val="24"/>
        </w:rPr>
        <w:t xml:space="preserve"> geçmelidir.</w:t>
      </w:r>
    </w:p>
    <w:p w:rsidR="002E0B61" w:rsidRPr="00AF2C82" w:rsidRDefault="002E0B61" w:rsidP="0040147A">
      <w:pPr>
        <w:ind w:left="360"/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  <w:u w:val="single"/>
        </w:rPr>
        <w:t xml:space="preserve">NOT </w:t>
      </w:r>
      <w:r w:rsidR="00672B03" w:rsidRPr="00AF2C82">
        <w:rPr>
          <w:rFonts w:ascii="Verdana" w:hAnsi="Verdana"/>
          <w:sz w:val="24"/>
          <w:szCs w:val="24"/>
          <w:u w:val="single"/>
        </w:rPr>
        <w:t>6</w:t>
      </w:r>
      <w:r w:rsidRPr="00AF2C82">
        <w:rPr>
          <w:rFonts w:ascii="Verdana" w:hAnsi="Verdana"/>
          <w:sz w:val="24"/>
          <w:szCs w:val="24"/>
          <w:u w:val="single"/>
        </w:rPr>
        <w:t>:</w:t>
      </w:r>
      <w:r w:rsidR="00047687" w:rsidRPr="00AF2C82">
        <w:rPr>
          <w:rFonts w:ascii="Verdana" w:hAnsi="Verdana"/>
          <w:sz w:val="24"/>
          <w:szCs w:val="24"/>
        </w:rPr>
        <w:t>firmanın</w:t>
      </w:r>
      <w:r w:rsidRPr="00AF2C82">
        <w:rPr>
          <w:rFonts w:ascii="Verdana" w:hAnsi="Verdana"/>
          <w:sz w:val="24"/>
          <w:szCs w:val="24"/>
        </w:rPr>
        <w:t xml:space="preserve"> kayıtlı sermayesi en az </w:t>
      </w:r>
      <w:r w:rsidRPr="00AF2C82">
        <w:rPr>
          <w:rFonts w:ascii="Verdana" w:hAnsi="Verdana"/>
          <w:b/>
          <w:sz w:val="24"/>
          <w:szCs w:val="24"/>
        </w:rPr>
        <w:t>10.000,-</w:t>
      </w:r>
      <w:r w:rsidRPr="00AF2C82">
        <w:rPr>
          <w:rFonts w:ascii="Verdana" w:hAnsi="Verdana"/>
          <w:sz w:val="24"/>
          <w:szCs w:val="24"/>
        </w:rPr>
        <w:t>TL olmalıdır.</w:t>
      </w:r>
    </w:p>
    <w:p w:rsidR="00957387" w:rsidRPr="00AF2C82" w:rsidRDefault="00957387" w:rsidP="0040147A">
      <w:pPr>
        <w:ind w:left="360"/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  <w:u w:val="single"/>
        </w:rPr>
        <w:t xml:space="preserve">NOT </w:t>
      </w:r>
      <w:r w:rsidR="00672B03" w:rsidRPr="00AF2C82">
        <w:rPr>
          <w:rFonts w:ascii="Verdana" w:hAnsi="Verdana"/>
          <w:sz w:val="24"/>
          <w:szCs w:val="24"/>
          <w:u w:val="single"/>
        </w:rPr>
        <w:t>7</w:t>
      </w:r>
      <w:r w:rsidRPr="00AF2C82">
        <w:rPr>
          <w:rFonts w:ascii="Verdana" w:hAnsi="Verdana"/>
          <w:sz w:val="24"/>
          <w:szCs w:val="24"/>
          <w:u w:val="single"/>
        </w:rPr>
        <w:t>:</w:t>
      </w:r>
      <w:r w:rsidRPr="00AF2C82">
        <w:rPr>
          <w:rFonts w:ascii="Verdana" w:hAnsi="Verdana"/>
          <w:sz w:val="24"/>
          <w:szCs w:val="24"/>
        </w:rPr>
        <w:t xml:space="preserve"> Hazırlayacağınız belgeler </w:t>
      </w:r>
      <w:r w:rsidRPr="00AF2C82">
        <w:rPr>
          <w:rFonts w:ascii="Verdana" w:hAnsi="Verdana"/>
          <w:b/>
          <w:sz w:val="24"/>
          <w:szCs w:val="24"/>
        </w:rPr>
        <w:t>son 6 ay</w:t>
      </w:r>
      <w:r w:rsidRPr="00AF2C82">
        <w:rPr>
          <w:rFonts w:ascii="Verdana" w:hAnsi="Verdana"/>
          <w:sz w:val="24"/>
          <w:szCs w:val="24"/>
        </w:rPr>
        <w:t xml:space="preserve"> içinde alınmış olmalıdır.</w:t>
      </w:r>
    </w:p>
    <w:p w:rsidR="00633757" w:rsidRPr="00AF2C82" w:rsidRDefault="00915A9A" w:rsidP="00AF2C82">
      <w:pPr>
        <w:ind w:left="360"/>
        <w:jc w:val="both"/>
        <w:rPr>
          <w:rFonts w:ascii="Verdana" w:hAnsi="Verdana"/>
          <w:sz w:val="24"/>
          <w:szCs w:val="24"/>
        </w:rPr>
      </w:pPr>
      <w:r w:rsidRPr="00AF2C82">
        <w:rPr>
          <w:rFonts w:ascii="Verdana" w:hAnsi="Verdana"/>
          <w:sz w:val="24"/>
          <w:szCs w:val="24"/>
          <w:u w:val="single"/>
        </w:rPr>
        <w:t>NOT 8:</w:t>
      </w:r>
      <w:r w:rsidRPr="00AF2C82">
        <w:rPr>
          <w:rFonts w:ascii="Verdana" w:hAnsi="Verdana"/>
          <w:sz w:val="24"/>
          <w:szCs w:val="24"/>
        </w:rPr>
        <w:t xml:space="preserve"> Yetki belgesine eklenecek tüm taşıtlar öz mal olmak zorundadır.</w:t>
      </w:r>
    </w:p>
    <w:sectPr w:rsidR="00633757" w:rsidRPr="00AF2C82" w:rsidSect="00633757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51B4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824"/>
    <w:rsid w:val="00041C23"/>
    <w:rsid w:val="00047687"/>
    <w:rsid w:val="000502D8"/>
    <w:rsid w:val="00050694"/>
    <w:rsid w:val="00055700"/>
    <w:rsid w:val="00070869"/>
    <w:rsid w:val="000E2BB1"/>
    <w:rsid w:val="001127FE"/>
    <w:rsid w:val="00120518"/>
    <w:rsid w:val="001E3FAC"/>
    <w:rsid w:val="00200A59"/>
    <w:rsid w:val="002E0B61"/>
    <w:rsid w:val="0032194C"/>
    <w:rsid w:val="0034051D"/>
    <w:rsid w:val="00362175"/>
    <w:rsid w:val="0040147A"/>
    <w:rsid w:val="00402F18"/>
    <w:rsid w:val="0043701B"/>
    <w:rsid w:val="00476A0C"/>
    <w:rsid w:val="00477E1B"/>
    <w:rsid w:val="00497497"/>
    <w:rsid w:val="00512D13"/>
    <w:rsid w:val="00516FAD"/>
    <w:rsid w:val="005565D4"/>
    <w:rsid w:val="005954B8"/>
    <w:rsid w:val="005D6CA8"/>
    <w:rsid w:val="006059AC"/>
    <w:rsid w:val="00605A77"/>
    <w:rsid w:val="00633757"/>
    <w:rsid w:val="006409E8"/>
    <w:rsid w:val="006546E2"/>
    <w:rsid w:val="00672B03"/>
    <w:rsid w:val="00682446"/>
    <w:rsid w:val="00687D90"/>
    <w:rsid w:val="0074122D"/>
    <w:rsid w:val="0078400F"/>
    <w:rsid w:val="007E0DD3"/>
    <w:rsid w:val="008936DB"/>
    <w:rsid w:val="008F65D4"/>
    <w:rsid w:val="00915A9A"/>
    <w:rsid w:val="00957387"/>
    <w:rsid w:val="009A3460"/>
    <w:rsid w:val="009A4239"/>
    <w:rsid w:val="009A4755"/>
    <w:rsid w:val="00A42934"/>
    <w:rsid w:val="00A70F08"/>
    <w:rsid w:val="00A90D47"/>
    <w:rsid w:val="00AD2EA2"/>
    <w:rsid w:val="00AF2C82"/>
    <w:rsid w:val="00B06E48"/>
    <w:rsid w:val="00B11D89"/>
    <w:rsid w:val="00B33A70"/>
    <w:rsid w:val="00B7386E"/>
    <w:rsid w:val="00BA7F2D"/>
    <w:rsid w:val="00BB2ECF"/>
    <w:rsid w:val="00BD5BA4"/>
    <w:rsid w:val="00BF4786"/>
    <w:rsid w:val="00C55449"/>
    <w:rsid w:val="00C966A7"/>
    <w:rsid w:val="00CF59BE"/>
    <w:rsid w:val="00D144F1"/>
    <w:rsid w:val="00D20048"/>
    <w:rsid w:val="00D82B69"/>
    <w:rsid w:val="00DA06C5"/>
    <w:rsid w:val="00DC3F88"/>
    <w:rsid w:val="00DD1D0E"/>
    <w:rsid w:val="00DD6C63"/>
    <w:rsid w:val="00E511AA"/>
    <w:rsid w:val="00E600C6"/>
    <w:rsid w:val="00EC080A"/>
    <w:rsid w:val="00F55FF7"/>
    <w:rsid w:val="00F62936"/>
    <w:rsid w:val="00F7793F"/>
    <w:rsid w:val="00F97216"/>
    <w:rsid w:val="00FD39A7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5</cp:revision>
  <cp:lastPrinted>2013-11-11T12:48:00Z</cp:lastPrinted>
  <dcterms:created xsi:type="dcterms:W3CDTF">2013-12-20T17:08:00Z</dcterms:created>
  <dcterms:modified xsi:type="dcterms:W3CDTF">2015-04-21T07:22:00Z</dcterms:modified>
</cp:coreProperties>
</file>